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aa6a9f0"/>
        <w:tblW w:w="0" w:type="auto"/>
        <w:tblInd w:w="0" w:type="dxa"/>
        <w:tblLook w:val="04A0" w:firstRow="1" w:lastRow="0" w:firstColumn="1" w:lastColumn="0" w:noHBand="0" w:noVBand="1"/>
      </w:tblPr>
      <w:tblGrid>
        <w:gridCol w:w="1958"/>
        <w:gridCol w:w="4987"/>
        <w:gridCol w:w="3520"/>
      </w:tblGrid>
      <w:tr w:rsidR="0027067C">
        <w:trPr>
          <w:trHeight w:val="14"/>
        </w:trPr>
        <w:tc>
          <w:tcPr>
            <w:tcW w:w="1984" w:type="dxa"/>
          </w:tcPr>
          <w:p w:rsidR="0027067C" w:rsidRDefault="00B9079D">
            <w:pPr>
              <w:pStyle w:val="centeraligned"/>
            </w:pPr>
            <w:r>
              <w:rPr>
                <w:noProof/>
              </w:rPr>
              <w:drawing>
                <wp:inline distT="0" distB="0" distL="0" distR="0">
                  <wp:extent cx="895350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27067C" w:rsidRDefault="007E4828">
            <w:pPr>
              <w:pStyle w:val="leftaligned"/>
            </w:pPr>
            <w:r>
              <w:rPr>
                <w:b/>
                <w:bCs/>
              </w:rPr>
              <w:t>РЕПУБЛИКА СРБИЈА</w:t>
            </w:r>
          </w:p>
          <w:p w:rsidR="0027067C" w:rsidRDefault="007E4828">
            <w:pPr>
              <w:pStyle w:val="leftaligned"/>
            </w:pPr>
            <w:r>
              <w:rPr>
                <w:b/>
                <w:bCs/>
              </w:rPr>
              <w:t>ЈАВНИ ИЗВРШИТЕЉ ВИДОЈЕ СТОЈКОВИЋ</w:t>
            </w:r>
          </w:p>
          <w:p w:rsidR="0027067C" w:rsidRDefault="007E4828">
            <w:pPr>
              <w:pStyle w:val="leftaligned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подручје</w:t>
            </w:r>
            <w:proofErr w:type="spellEnd"/>
            <w:r>
              <w:t xml:space="preserve"> </w:t>
            </w:r>
            <w:proofErr w:type="spellStart"/>
            <w:r>
              <w:t>Вишег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Крагујевцу</w:t>
            </w:r>
            <w:proofErr w:type="spellEnd"/>
            <w:r>
              <w:t xml:space="preserve"> и </w:t>
            </w:r>
            <w:proofErr w:type="spellStart"/>
            <w:r>
              <w:t>Привредног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Крагујевцу</w:t>
            </w:r>
            <w:proofErr w:type="spellEnd"/>
          </w:p>
          <w:p w:rsidR="0027067C" w:rsidRDefault="007E4828">
            <w:pPr>
              <w:pStyle w:val="leftaligned"/>
            </w:pPr>
            <w:proofErr w:type="spellStart"/>
            <w:r>
              <w:t>Књаза</w:t>
            </w:r>
            <w:proofErr w:type="spellEnd"/>
            <w:r>
              <w:t xml:space="preserve"> </w:t>
            </w:r>
            <w:proofErr w:type="spellStart"/>
            <w:r>
              <w:t>Милоша</w:t>
            </w:r>
            <w:proofErr w:type="spellEnd"/>
            <w:r>
              <w:t xml:space="preserve"> </w:t>
            </w:r>
            <w:proofErr w:type="spellStart"/>
            <w:r>
              <w:t>бр</w:t>
            </w:r>
            <w:proofErr w:type="spellEnd"/>
            <w:r>
              <w:t>. 86/29</w:t>
            </w:r>
          </w:p>
          <w:p w:rsidR="0027067C" w:rsidRDefault="007E4828">
            <w:pPr>
              <w:pStyle w:val="leftaligned"/>
            </w:pPr>
            <w:proofErr w:type="spellStart"/>
            <w:r>
              <w:t>Аранђеловац</w:t>
            </w:r>
            <w:proofErr w:type="spellEnd"/>
          </w:p>
          <w:p w:rsidR="0027067C" w:rsidRDefault="007E4828">
            <w:pPr>
              <w:pStyle w:val="leftaligned"/>
            </w:pPr>
            <w:proofErr w:type="spellStart"/>
            <w:r>
              <w:t>Посл</w:t>
            </w:r>
            <w:proofErr w:type="spellEnd"/>
            <w:r>
              <w:t xml:space="preserve">. </w:t>
            </w:r>
            <w:proofErr w:type="spellStart"/>
            <w:r>
              <w:t>бр</w:t>
            </w:r>
            <w:proofErr w:type="spellEnd"/>
            <w:r>
              <w:t>. ИИ 688/23</w:t>
            </w:r>
          </w:p>
          <w:p w:rsidR="0027067C" w:rsidRDefault="00310258">
            <w:pPr>
              <w:pStyle w:val="leftaligned"/>
            </w:pPr>
            <w:proofErr w:type="spellStart"/>
            <w:r>
              <w:t>Дана</w:t>
            </w:r>
            <w:proofErr w:type="spellEnd"/>
            <w:r>
              <w:t xml:space="preserve"> 01.08</w:t>
            </w:r>
            <w:r w:rsidR="007E4828">
              <w:t xml:space="preserve">.2024. </w:t>
            </w:r>
            <w:proofErr w:type="spellStart"/>
            <w:r w:rsidR="007E4828">
              <w:t>године</w:t>
            </w:r>
            <w:proofErr w:type="spellEnd"/>
          </w:p>
          <w:p w:rsidR="0027067C" w:rsidRDefault="007E4828">
            <w:pPr>
              <w:pStyle w:val="leftaligned"/>
            </w:pPr>
            <w:proofErr w:type="spellStart"/>
            <w:r>
              <w:t>Тел</w:t>
            </w:r>
            <w:proofErr w:type="spellEnd"/>
            <w:r>
              <w:t>: 034/720-450</w:t>
            </w:r>
          </w:p>
          <w:p w:rsidR="00310258" w:rsidRDefault="007E4828">
            <w:pPr>
              <w:pStyle w:val="leftaligned"/>
            </w:pPr>
            <w:r>
              <w:t>Mail: vidoje.stojkovic@gmail.com</w:t>
            </w:r>
          </w:p>
        </w:tc>
        <w:tc>
          <w:tcPr>
            <w:tcW w:w="3685" w:type="dxa"/>
          </w:tcPr>
          <w:p w:rsidR="0027067C" w:rsidRDefault="0027067C">
            <w:pPr>
              <w:pStyle w:val="rightaligned"/>
            </w:pPr>
          </w:p>
        </w:tc>
      </w:tr>
    </w:tbl>
    <w:p w:rsidR="0027067C" w:rsidRDefault="007E4828" w:rsidP="00B9079D">
      <w:pPr>
        <w:pStyle w:val="nonindented"/>
      </w:pPr>
      <w:proofErr w:type="spellStart"/>
      <w:r>
        <w:rPr>
          <w:b/>
          <w:bCs/>
        </w:rPr>
        <w:t>Јавни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извршитељ</w:t>
      </w:r>
      <w:proofErr w:type="spellEnd"/>
      <w:r>
        <w:t xml:space="preserve"> </w:t>
      </w:r>
      <w:proofErr w:type="spellStart"/>
      <w:r>
        <w:t>Видоје</w:t>
      </w:r>
      <w:proofErr w:type="spellEnd"/>
      <w:r>
        <w:t xml:space="preserve"> </w:t>
      </w:r>
      <w:proofErr w:type="spellStart"/>
      <w:r>
        <w:t>Стојковић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Аранђеловца</w:t>
      </w:r>
      <w:proofErr w:type="spellEnd"/>
      <w:r>
        <w:t xml:space="preserve">, </w:t>
      </w:r>
      <w:proofErr w:type="spellStart"/>
      <w:r>
        <w:t>Именован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подручје</w:t>
      </w:r>
      <w:proofErr w:type="spellEnd"/>
      <w:r>
        <w:t xml:space="preserve"> </w:t>
      </w:r>
      <w:proofErr w:type="spellStart"/>
      <w:r>
        <w:t>Вишег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 и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, 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извршног</w:t>
      </w:r>
      <w:proofErr w:type="spellEnd"/>
      <w:r>
        <w:t xml:space="preserve"> PREDUZEĆE ZA FINANSIJSKE USLUGE I KONSALTING EOS MATRIX DOO BEOGRAD, </w:t>
      </w:r>
      <w:proofErr w:type="spellStart"/>
      <w:r>
        <w:t>Београд</w:t>
      </w:r>
      <w:proofErr w:type="spellEnd"/>
      <w:r>
        <w:t xml:space="preserve"> - </w:t>
      </w:r>
      <w:proofErr w:type="spellStart"/>
      <w:r>
        <w:t>Стари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Милутина</w:t>
      </w:r>
      <w:proofErr w:type="spellEnd"/>
      <w:r>
        <w:t xml:space="preserve"> </w:t>
      </w:r>
      <w:proofErr w:type="spellStart"/>
      <w:r>
        <w:t>Миланковића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1и, МБ 17571397, ПИБ 103531873,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пуномоћник</w:t>
      </w:r>
      <w:proofErr w:type="spellEnd"/>
      <w:r>
        <w:t xml:space="preserve"> </w:t>
      </w:r>
      <w:proofErr w:type="spellStart"/>
      <w:r>
        <w:t>адв</w:t>
      </w:r>
      <w:proofErr w:type="spellEnd"/>
      <w:r>
        <w:t xml:space="preserve">.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Гојачанин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 - </w:t>
      </w:r>
      <w:proofErr w:type="spellStart"/>
      <w:r>
        <w:t>Стари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, </w:t>
      </w:r>
      <w:proofErr w:type="spellStart"/>
      <w:r>
        <w:t>Кнегиње</w:t>
      </w:r>
      <w:proofErr w:type="spellEnd"/>
      <w:r>
        <w:t xml:space="preserve"> </w:t>
      </w:r>
      <w:proofErr w:type="spellStart"/>
      <w:r>
        <w:t>Зорке</w:t>
      </w:r>
      <w:proofErr w:type="spellEnd"/>
      <w:r>
        <w:t xml:space="preserve"> 8,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t>Гордана</w:t>
      </w:r>
      <w:proofErr w:type="spellEnd"/>
      <w:r>
        <w:t xml:space="preserve"> </w:t>
      </w:r>
      <w:proofErr w:type="spellStart"/>
      <w:r>
        <w:t>Тошић</w:t>
      </w:r>
      <w:proofErr w:type="spellEnd"/>
      <w:r>
        <w:t xml:space="preserve">, </w:t>
      </w:r>
      <w:proofErr w:type="spellStart"/>
      <w:r>
        <w:t>Чумић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 </w:t>
      </w:r>
      <w:proofErr w:type="spellStart"/>
      <w:r>
        <w:t>бб</w:t>
      </w:r>
      <w:proofErr w:type="spellEnd"/>
      <w:r>
        <w:t xml:space="preserve">, ЈМБГ 1909949725083, </w:t>
      </w:r>
      <w:proofErr w:type="spellStart"/>
      <w:r>
        <w:t>Весна</w:t>
      </w:r>
      <w:proofErr w:type="spellEnd"/>
      <w:r>
        <w:t xml:space="preserve"> </w:t>
      </w:r>
      <w:proofErr w:type="spellStart"/>
      <w:r>
        <w:t>Тошић</w:t>
      </w:r>
      <w:proofErr w:type="spellEnd"/>
      <w:r>
        <w:t xml:space="preserve">, </w:t>
      </w:r>
      <w:proofErr w:type="spellStart"/>
      <w:r>
        <w:t>Чумић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 </w:t>
      </w:r>
      <w:proofErr w:type="spellStart"/>
      <w:r>
        <w:t>бб</w:t>
      </w:r>
      <w:proofErr w:type="spellEnd"/>
      <w:r>
        <w:t xml:space="preserve">, ЈМБГ 0309967725030,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 ИИ-3168/2023 </w:t>
      </w:r>
      <w:proofErr w:type="spellStart"/>
      <w:r>
        <w:t>од</w:t>
      </w:r>
      <w:proofErr w:type="spellEnd"/>
      <w:r>
        <w:t xml:space="preserve"> 12.07.2023.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493. </w:t>
      </w:r>
      <w:proofErr w:type="spellStart"/>
      <w:r>
        <w:t>тачка</w:t>
      </w:r>
      <w:proofErr w:type="spellEnd"/>
      <w:r>
        <w:t xml:space="preserve"> 3.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173.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 и </w:t>
      </w:r>
      <w:proofErr w:type="spellStart"/>
      <w:r>
        <w:t>обезбеђењу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РС", </w:t>
      </w:r>
      <w:proofErr w:type="spellStart"/>
      <w:r>
        <w:t>бр</w:t>
      </w:r>
      <w:proofErr w:type="spellEnd"/>
      <w:r>
        <w:t>. 106/2015, 106/2016 –</w:t>
      </w:r>
      <w:proofErr w:type="spellStart"/>
      <w:r>
        <w:t>аутентично</w:t>
      </w:r>
      <w:proofErr w:type="spellEnd"/>
      <w:r>
        <w:t xml:space="preserve"> </w:t>
      </w:r>
      <w:proofErr w:type="spellStart"/>
      <w:r>
        <w:t>тумачење</w:t>
      </w:r>
      <w:proofErr w:type="spellEnd"/>
      <w:r>
        <w:t xml:space="preserve">, 113/2017 – </w:t>
      </w:r>
      <w:proofErr w:type="spellStart"/>
      <w:r>
        <w:t>аутети</w:t>
      </w:r>
      <w:r w:rsidR="00310258">
        <w:t>чно</w:t>
      </w:r>
      <w:proofErr w:type="spellEnd"/>
      <w:r w:rsidR="00310258">
        <w:t xml:space="preserve"> </w:t>
      </w:r>
      <w:proofErr w:type="spellStart"/>
      <w:r w:rsidR="00310258">
        <w:t>тумачење</w:t>
      </w:r>
      <w:proofErr w:type="spellEnd"/>
      <w:r w:rsidR="00310258">
        <w:t xml:space="preserve"> и 54/2019)</w:t>
      </w:r>
      <w:bookmarkStart w:id="0" w:name="_GoBack"/>
      <w:bookmarkEnd w:id="0"/>
      <w:r w:rsidR="00310258">
        <w:t xml:space="preserve"> </w:t>
      </w:r>
      <w:proofErr w:type="spellStart"/>
      <w:r w:rsidR="00310258">
        <w:t>дана</w:t>
      </w:r>
      <w:proofErr w:type="spellEnd"/>
      <w:r w:rsidR="00310258">
        <w:t xml:space="preserve"> 01.08</w:t>
      </w:r>
      <w:r>
        <w:t xml:space="preserve">.2024.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доноси</w:t>
      </w:r>
      <w:proofErr w:type="spellEnd"/>
      <w:r>
        <w:t xml:space="preserve">  </w:t>
      </w:r>
    </w:p>
    <w:p w:rsidR="0027067C" w:rsidRDefault="007E4828">
      <w:pPr>
        <w:pStyle w:val="Heading1"/>
      </w:pPr>
      <w:bookmarkStart w:id="1" w:name="_Toc1"/>
      <w:r>
        <w:t>З А К Љ У Ч А К</w:t>
      </w:r>
      <w:bookmarkEnd w:id="1"/>
    </w:p>
    <w:p w:rsidR="0027067C" w:rsidRDefault="007E4828" w:rsidP="00B9079D">
      <w:pPr>
        <w:pStyle w:val="Heading1"/>
      </w:pPr>
      <w:bookmarkStart w:id="2" w:name="_Toc2"/>
      <w:r>
        <w:t>О</w:t>
      </w:r>
      <w:r w:rsidR="00310258">
        <w:t xml:space="preserve"> ПРОДАЈИ НЕПОКРЕТНОСТИ НА ДРУГОМ</w:t>
      </w:r>
      <w:r>
        <w:t xml:space="preserve"> ЕЛЕКТРОНСКОМ ЈАВНОМ НАДМЕТАЊУ</w:t>
      </w:r>
      <w:bookmarkEnd w:id="2"/>
    </w:p>
    <w:p w:rsidR="0027067C" w:rsidRDefault="007E4828">
      <w:pPr>
        <w:pStyle w:val="nonindented"/>
      </w:pPr>
      <w:r>
        <w:rPr>
          <w:b/>
          <w:bCs/>
        </w:rPr>
        <w:t>I ПРОДАЈУ СЕ</w:t>
      </w:r>
      <w:r>
        <w:t xml:space="preserve"> </w:t>
      </w:r>
      <w:proofErr w:type="spellStart"/>
      <w:r>
        <w:t>непокретности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:rsidR="0059398E" w:rsidRPr="00AF72DA" w:rsidRDefault="007E4828" w:rsidP="0059398E">
      <w:pPr>
        <w:pStyle w:val="indented"/>
        <w:numPr>
          <w:ilvl w:val="0"/>
          <w:numId w:val="5"/>
        </w:numPr>
        <w:spacing w:line="276" w:lineRule="auto"/>
      </w:pPr>
      <w:r>
        <w:t xml:space="preserve">- </w:t>
      </w:r>
      <w:r w:rsidR="0059398E" w:rsidRPr="00AF72DA">
        <w:rPr>
          <w:lang w:val="sr-Cyrl-RS"/>
        </w:rPr>
        <w:t xml:space="preserve">Кп. бр. 3888/4 у површини од 3989 м2, по начину коришћења земљиште под зградом и другим објектом, број дела парцеле 1, 2, 3, 4, врста земљишта пољопривредно и </w:t>
      </w:r>
    </w:p>
    <w:p w:rsidR="0059398E" w:rsidRPr="00AF72DA" w:rsidRDefault="0059398E" w:rsidP="0059398E">
      <w:pPr>
        <w:pStyle w:val="indented"/>
        <w:numPr>
          <w:ilvl w:val="0"/>
          <w:numId w:val="5"/>
        </w:numPr>
        <w:spacing w:line="276" w:lineRule="auto"/>
      </w:pPr>
      <w:r w:rsidRPr="00AF72DA">
        <w:rPr>
          <w:lang w:val="sr-Cyrl-RS"/>
        </w:rPr>
        <w:t>Објекат број 1 са површином у основи од 139м2, по начину коришћења објекат прехрамбене индустрије и производње пића, објекат изграђен без одобрења за градњу, број подземних етажа 1 број приземних етажа 1 и број поткровних етажа 1,</w:t>
      </w:r>
    </w:p>
    <w:p w:rsidR="0059398E" w:rsidRPr="00AF72DA" w:rsidRDefault="0059398E" w:rsidP="0059398E">
      <w:pPr>
        <w:pStyle w:val="indented"/>
        <w:numPr>
          <w:ilvl w:val="0"/>
          <w:numId w:val="5"/>
        </w:numPr>
        <w:spacing w:line="276" w:lineRule="auto"/>
      </w:pPr>
      <w:r w:rsidRPr="00AF72DA">
        <w:rPr>
          <w:lang w:val="sr-Cyrl-RS"/>
        </w:rPr>
        <w:t>Објекат број 2 са површином у основи од 193м2, по начину коришћења објекат прехрамбене индустрије и производње пића, објекат изграђен без одобрења за градњу, број подземних етажа 1 број приземних етажа 1, број ндземних етажа број 2 и број поткровних етажа 1,</w:t>
      </w:r>
    </w:p>
    <w:p w:rsidR="0059398E" w:rsidRPr="00AF72DA" w:rsidRDefault="0059398E" w:rsidP="0059398E">
      <w:pPr>
        <w:pStyle w:val="indented"/>
        <w:numPr>
          <w:ilvl w:val="0"/>
          <w:numId w:val="5"/>
        </w:numPr>
        <w:spacing w:before="0" w:after="0" w:line="276" w:lineRule="auto"/>
        <w:rPr>
          <w:b/>
          <w:lang w:val="sr-Cyrl-CS"/>
        </w:rPr>
      </w:pPr>
      <w:r w:rsidRPr="00AF72DA">
        <w:rPr>
          <w:lang w:val="sr-Cyrl-RS"/>
        </w:rPr>
        <w:t>Објекат број 3 са површином у основи од 6м2, по начину коришћења – остале зграде - портирница, објекат изграђен без одобрења за градњу и</w:t>
      </w:r>
    </w:p>
    <w:p w:rsidR="0059398E" w:rsidRPr="00AF72DA" w:rsidRDefault="0059398E" w:rsidP="0059398E">
      <w:pPr>
        <w:pStyle w:val="indented"/>
        <w:numPr>
          <w:ilvl w:val="0"/>
          <w:numId w:val="5"/>
        </w:numPr>
        <w:spacing w:before="0" w:after="0" w:line="276" w:lineRule="auto"/>
        <w:rPr>
          <w:b/>
          <w:lang w:val="sr-Cyrl-CS"/>
        </w:rPr>
      </w:pPr>
      <w:r w:rsidRPr="00AF72DA">
        <w:rPr>
          <w:lang w:val="sr-Cyrl-RS"/>
        </w:rPr>
        <w:t>Објекат број 4 са површином у основи од 127м2, по начину коришћења – зграда за коју није позната намена, објекат изграђен без одобрења за градњу, број приземних етажа 1</w:t>
      </w:r>
    </w:p>
    <w:p w:rsidR="0027067C" w:rsidRDefault="0059398E" w:rsidP="0059398E">
      <w:pPr>
        <w:jc w:val="both"/>
      </w:pPr>
      <w:r w:rsidRPr="00AF72DA">
        <w:rPr>
          <w:lang w:val="sr-Cyrl-RS"/>
        </w:rPr>
        <w:t xml:space="preserve">Све са правом својине уписане у корист извршних дужника </w:t>
      </w:r>
      <w:proofErr w:type="spellStart"/>
      <w:r w:rsidRPr="00AF72DA">
        <w:t>Гордане</w:t>
      </w:r>
      <w:proofErr w:type="spellEnd"/>
      <w:r w:rsidRPr="00AF72DA">
        <w:t xml:space="preserve"> </w:t>
      </w:r>
      <w:proofErr w:type="spellStart"/>
      <w:r w:rsidRPr="00AF72DA">
        <w:t>Тошић</w:t>
      </w:r>
      <w:proofErr w:type="spellEnd"/>
      <w:r w:rsidRPr="00AF72DA">
        <w:t xml:space="preserve">, </w:t>
      </w:r>
      <w:proofErr w:type="spellStart"/>
      <w:r w:rsidRPr="00AF72DA">
        <w:t>Чумић</w:t>
      </w:r>
      <w:proofErr w:type="spellEnd"/>
      <w:r w:rsidRPr="00AF72DA">
        <w:t xml:space="preserve">, </w:t>
      </w:r>
      <w:proofErr w:type="spellStart"/>
      <w:r w:rsidRPr="00AF72DA">
        <w:t>ул.Нема</w:t>
      </w:r>
      <w:proofErr w:type="spellEnd"/>
      <w:r w:rsidRPr="00AF72DA">
        <w:t xml:space="preserve"> </w:t>
      </w:r>
      <w:proofErr w:type="spellStart"/>
      <w:r w:rsidRPr="00AF72DA">
        <w:t>улице</w:t>
      </w:r>
      <w:proofErr w:type="spellEnd"/>
      <w:r w:rsidRPr="00AF72DA">
        <w:t xml:space="preserve"> </w:t>
      </w:r>
      <w:proofErr w:type="spellStart"/>
      <w:r w:rsidRPr="00AF72DA">
        <w:t>бб</w:t>
      </w:r>
      <w:proofErr w:type="spellEnd"/>
      <w:r w:rsidRPr="00AF72DA">
        <w:t xml:space="preserve">, ЈМБГ:1909949725083, </w:t>
      </w:r>
      <w:r w:rsidRPr="00AF72DA">
        <w:rPr>
          <w:lang w:val="sr-Cyrl-RS"/>
        </w:rPr>
        <w:t xml:space="preserve">са уделом од 3/4, и </w:t>
      </w:r>
      <w:proofErr w:type="spellStart"/>
      <w:r w:rsidRPr="00AF72DA">
        <w:t>Весне</w:t>
      </w:r>
      <w:proofErr w:type="spellEnd"/>
      <w:r w:rsidRPr="00AF72DA">
        <w:t xml:space="preserve"> </w:t>
      </w:r>
      <w:proofErr w:type="spellStart"/>
      <w:r w:rsidRPr="00AF72DA">
        <w:t>Тошић</w:t>
      </w:r>
      <w:proofErr w:type="spellEnd"/>
      <w:r w:rsidRPr="00AF72DA">
        <w:t xml:space="preserve">, </w:t>
      </w:r>
      <w:proofErr w:type="spellStart"/>
      <w:r w:rsidRPr="00AF72DA">
        <w:t>Чумић</w:t>
      </w:r>
      <w:proofErr w:type="spellEnd"/>
      <w:r w:rsidRPr="00AF72DA">
        <w:t xml:space="preserve">, </w:t>
      </w:r>
      <w:proofErr w:type="spellStart"/>
      <w:r w:rsidRPr="00AF72DA">
        <w:t>ул</w:t>
      </w:r>
      <w:proofErr w:type="spellEnd"/>
      <w:r w:rsidRPr="00AF72DA">
        <w:t xml:space="preserve">. </w:t>
      </w:r>
      <w:proofErr w:type="spellStart"/>
      <w:r w:rsidRPr="00AF72DA">
        <w:t>Нема</w:t>
      </w:r>
      <w:proofErr w:type="spellEnd"/>
      <w:r w:rsidRPr="00AF72DA">
        <w:t xml:space="preserve"> </w:t>
      </w:r>
      <w:proofErr w:type="spellStart"/>
      <w:r w:rsidRPr="00AF72DA">
        <w:t>улице</w:t>
      </w:r>
      <w:proofErr w:type="spellEnd"/>
      <w:r w:rsidRPr="00AF72DA">
        <w:t xml:space="preserve"> </w:t>
      </w:r>
      <w:proofErr w:type="spellStart"/>
      <w:r w:rsidRPr="00AF72DA">
        <w:t>бб</w:t>
      </w:r>
      <w:proofErr w:type="spellEnd"/>
      <w:r w:rsidRPr="00AF72DA">
        <w:t>, ЈМБГ:0309967725030</w:t>
      </w:r>
      <w:r w:rsidRPr="00AF72DA">
        <w:rPr>
          <w:lang w:val="sr-Cyrl-RS"/>
        </w:rPr>
        <w:t xml:space="preserve"> са уделом од 1/4, те све уписано у ЛН бр. 1056 КО Чумић, општина Крагујевац, те које непокретности чине целину</w:t>
      </w:r>
      <w:r>
        <w:rPr>
          <w:lang w:val="sr-Cyrl-RS"/>
        </w:rPr>
        <w:t>.</w:t>
      </w:r>
      <w:r w:rsidR="007E4828">
        <w:t xml:space="preserve"> </w:t>
      </w:r>
    </w:p>
    <w:p w:rsidR="0027067C" w:rsidRDefault="007E4828">
      <w:pPr>
        <w:pStyle w:val="nonindented"/>
      </w:pPr>
      <w:r>
        <w:rPr>
          <w:b/>
          <w:bCs/>
        </w:rPr>
        <w:t>II</w:t>
      </w:r>
      <w:r>
        <w:t xml:space="preserve"> </w:t>
      </w:r>
      <w:proofErr w:type="spellStart"/>
      <w:r>
        <w:t>Изласком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терен</w:t>
      </w:r>
      <w:proofErr w:type="spellEnd"/>
      <w:r>
        <w:t xml:space="preserve">, </w:t>
      </w:r>
      <w:proofErr w:type="spellStart"/>
      <w:r>
        <w:t>дана</w:t>
      </w:r>
      <w:proofErr w:type="spellEnd"/>
      <w:r>
        <w:t xml:space="preserve"> </w:t>
      </w:r>
      <w:r w:rsidR="0059398E">
        <w:rPr>
          <w:lang w:val="sr-Cyrl-RS"/>
        </w:rPr>
        <w:t>18.04.2024.</w:t>
      </w:r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утврђено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 </w:t>
      </w:r>
      <w:proofErr w:type="spellStart"/>
      <w:r>
        <w:t>предметне</w:t>
      </w:r>
      <w:proofErr w:type="spellEnd"/>
      <w:proofErr w:type="gram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ослобођене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ствари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III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непокретностима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трећих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остају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 и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IV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непокретностима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proofErr w:type="gramStart"/>
      <w:r>
        <w:t>продаје</w:t>
      </w:r>
      <w:proofErr w:type="spellEnd"/>
      <w:r>
        <w:t xml:space="preserve">  </w:t>
      </w:r>
      <w:proofErr w:type="spellStart"/>
      <w:r>
        <w:t>нема</w:t>
      </w:r>
      <w:proofErr w:type="spellEnd"/>
      <w:proofErr w:type="gramEnd"/>
      <w:r>
        <w:t xml:space="preserve"> </w:t>
      </w:r>
      <w:proofErr w:type="spellStart"/>
      <w:r>
        <w:t>стварних</w:t>
      </w:r>
      <w:proofErr w:type="spellEnd"/>
      <w:r>
        <w:t xml:space="preserve"> и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службености</w:t>
      </w:r>
      <w:proofErr w:type="spellEnd"/>
      <w:r>
        <w:t xml:space="preserve"> 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стварних</w:t>
      </w:r>
      <w:proofErr w:type="spellEnd"/>
      <w:r>
        <w:t xml:space="preserve"> </w:t>
      </w:r>
      <w:proofErr w:type="spellStart"/>
      <w:r>
        <w:t>терета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V</w:t>
      </w:r>
      <w:r>
        <w:t xml:space="preserve"> </w:t>
      </w:r>
      <w:proofErr w:type="spellStart"/>
      <w:r>
        <w:t>Закључком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</w:t>
      </w:r>
      <w:proofErr w:type="spellStart"/>
      <w:r>
        <w:t>посл.бр</w:t>
      </w:r>
      <w:proofErr w:type="spellEnd"/>
      <w:r>
        <w:t>. И</w:t>
      </w:r>
      <w:r w:rsidR="00B9079D">
        <w:rPr>
          <w:lang w:val="sr-Cyrl-RS"/>
        </w:rPr>
        <w:t>.</w:t>
      </w:r>
      <w:r>
        <w:t>И</w:t>
      </w:r>
      <w:r w:rsidR="00B9079D">
        <w:rPr>
          <w:lang w:val="sr-Cyrl-RS"/>
        </w:rPr>
        <w:t>.</w:t>
      </w:r>
      <w:r>
        <w:t xml:space="preserve"> 688/23 </w:t>
      </w:r>
      <w:proofErr w:type="spellStart"/>
      <w:r>
        <w:t>од</w:t>
      </w:r>
      <w:proofErr w:type="spellEnd"/>
      <w:r>
        <w:t xml:space="preserve"> 04.07.2024.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утврђена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</w:t>
      </w:r>
      <w:proofErr w:type="spellStart"/>
      <w:r>
        <w:t>којe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процењенe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18.04.2024. </w:t>
      </w:r>
      <w:proofErr w:type="spellStart"/>
      <w:r>
        <w:t>г</w:t>
      </w:r>
      <w:r w:rsidR="0059398E">
        <w:t>одине</w:t>
      </w:r>
      <w:proofErr w:type="spellEnd"/>
      <w:r w:rsidR="0059398E">
        <w:t xml:space="preserve"> и </w:t>
      </w:r>
      <w:proofErr w:type="spellStart"/>
      <w:r w:rsidR="0059398E">
        <w:t>износе</w:t>
      </w:r>
      <w:proofErr w:type="spellEnd"/>
      <w:r w:rsidR="0059398E">
        <w:t xml:space="preserve"> 16.948.361,21 </w:t>
      </w:r>
      <w:proofErr w:type="spellStart"/>
      <w:r w:rsidR="0059398E">
        <w:t>динара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налаза</w:t>
      </w:r>
      <w:proofErr w:type="spellEnd"/>
      <w:r>
        <w:t xml:space="preserve"> о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тржишне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предметних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59398E">
        <w:rPr>
          <w:lang w:val="sr-Cyrl-RS"/>
        </w:rPr>
        <w:t>18.04.2024.</w:t>
      </w:r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 w:rsidR="0059398E">
        <w:t xml:space="preserve"> </w:t>
      </w:r>
      <w:proofErr w:type="spellStart"/>
      <w:r w:rsidR="0059398E">
        <w:t>стране</w:t>
      </w:r>
      <w:proofErr w:type="spellEnd"/>
      <w:r w:rsidR="0059398E">
        <w:t xml:space="preserve"> </w:t>
      </w:r>
      <w:proofErr w:type="spellStart"/>
      <w:r w:rsidR="0059398E">
        <w:t>лиценцираног</w:t>
      </w:r>
      <w:proofErr w:type="spellEnd"/>
      <w:r w:rsidR="0059398E">
        <w:t xml:space="preserve"> </w:t>
      </w:r>
      <w:proofErr w:type="spellStart"/>
      <w:r w:rsidR="0059398E">
        <w:t>проценитељске</w:t>
      </w:r>
      <w:proofErr w:type="spellEnd"/>
      <w:r w:rsidR="0059398E">
        <w:t xml:space="preserve"> </w:t>
      </w:r>
      <w:proofErr w:type="spellStart"/>
      <w:r w:rsidR="0059398E">
        <w:t>куће</w:t>
      </w:r>
      <w:proofErr w:type="spellEnd"/>
      <w:r w:rsidR="0059398E">
        <w:rPr>
          <w:lang w:val="sr-Cyrl-RS"/>
        </w:rPr>
        <w:t xml:space="preserve"> </w:t>
      </w:r>
      <w:r w:rsidR="0059398E">
        <w:t xml:space="preserve">VM Partners </w:t>
      </w:r>
      <w:proofErr w:type="spellStart"/>
      <w:r w:rsidR="0059398E">
        <w:t>d.o.o</w:t>
      </w:r>
      <w:proofErr w:type="spellEnd"/>
      <w:r w:rsidR="0059398E">
        <w:t>. Beograd</w:t>
      </w:r>
      <w:r>
        <w:t>.</w:t>
      </w:r>
    </w:p>
    <w:p w:rsidR="0027067C" w:rsidRDefault="007E4828">
      <w:pPr>
        <w:pStyle w:val="nonindented"/>
      </w:pPr>
      <w:r>
        <w:rPr>
          <w:b/>
          <w:bCs/>
        </w:rPr>
        <w:t>VI</w:t>
      </w:r>
      <w:r w:rsidR="00310258">
        <w:t xml:space="preserve"> </w:t>
      </w:r>
      <w:proofErr w:type="spellStart"/>
      <w:r w:rsidR="00310258">
        <w:t>Друго</w:t>
      </w:r>
      <w:proofErr w:type="spellEnd"/>
      <w:r>
        <w:t xml:space="preserve"> </w:t>
      </w:r>
      <w:proofErr w:type="spellStart"/>
      <w:r>
        <w:t>електронско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310258" w:rsidRPr="00310258">
        <w:rPr>
          <w:b/>
          <w:lang w:val="sr-Cyrl-RS"/>
        </w:rPr>
        <w:t>29.08</w:t>
      </w:r>
      <w:r w:rsidR="0059398E" w:rsidRPr="00310258">
        <w:rPr>
          <w:b/>
          <w:lang w:val="sr-Cyrl-RS"/>
        </w:rPr>
        <w:t>.2024.</w:t>
      </w:r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59398E">
        <w:rPr>
          <w:lang w:val="sr-Cyrl-RS"/>
        </w:rPr>
        <w:t>09:00</w:t>
      </w:r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59398E">
        <w:rPr>
          <w:lang w:val="sr-Cyrl-RS"/>
        </w:rPr>
        <w:t>13:00</w:t>
      </w:r>
      <w:r w:rsidR="00310258">
        <w:t xml:space="preserve"> </w:t>
      </w:r>
      <w:proofErr w:type="spellStart"/>
      <w:r w:rsidR="00310258">
        <w:t>часова</w:t>
      </w:r>
      <w:proofErr w:type="spellEnd"/>
      <w:r w:rsidR="00310258">
        <w:t xml:space="preserve"> </w:t>
      </w:r>
      <w:proofErr w:type="spellStart"/>
      <w:r w:rsidR="00310258">
        <w:t>са</w:t>
      </w:r>
      <w:proofErr w:type="spellEnd"/>
      <w:r w:rsidR="00310258">
        <w:t xml:space="preserve"> </w:t>
      </w:r>
      <w:proofErr w:type="spellStart"/>
      <w:r w:rsidR="00310258">
        <w:t>почетном</w:t>
      </w:r>
      <w:proofErr w:type="spellEnd"/>
      <w:r w:rsidR="00310258">
        <w:t xml:space="preserve"> </w:t>
      </w:r>
      <w:proofErr w:type="spellStart"/>
      <w:r w:rsidR="00310258">
        <w:t>ценом</w:t>
      </w:r>
      <w:proofErr w:type="spellEnd"/>
      <w:r w:rsidR="00310258">
        <w:t xml:space="preserve"> </w:t>
      </w:r>
      <w:proofErr w:type="spellStart"/>
      <w:r w:rsidR="00310258">
        <w:t>од</w:t>
      </w:r>
      <w:proofErr w:type="spellEnd"/>
      <w:r w:rsidR="00310258">
        <w:t xml:space="preserve"> 5</w:t>
      </w:r>
      <w:r>
        <w:t xml:space="preserve">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тржишне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lastRenderedPageBreak/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,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59398E">
        <w:rPr>
          <w:lang w:val="sr-Cyrl-RS"/>
        </w:rPr>
        <w:t>09:00</w:t>
      </w:r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59398E">
        <w:rPr>
          <w:lang w:val="sr-Cyrl-RS"/>
        </w:rPr>
        <w:t>13:00</w:t>
      </w:r>
      <w:r>
        <w:t xml:space="preserve"> </w:t>
      </w:r>
      <w:proofErr w:type="spellStart"/>
      <w:r>
        <w:t>часова</w:t>
      </w:r>
      <w:proofErr w:type="spellEnd"/>
      <w:r>
        <w:t>.</w:t>
      </w:r>
    </w:p>
    <w:p w:rsidR="0027067C" w:rsidRDefault="007E4828">
      <w:pPr>
        <w:pStyle w:val="nonindented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у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,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продужава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окончање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понавља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у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proofErr w:type="gramStart"/>
      <w:r>
        <w:t>надметања</w:t>
      </w:r>
      <w:proofErr w:type="spellEnd"/>
      <w:r>
        <w:t xml:space="preserve">  </w:t>
      </w:r>
      <w:proofErr w:type="spellStart"/>
      <w:r>
        <w:t>не</w:t>
      </w:r>
      <w:proofErr w:type="spellEnd"/>
      <w:proofErr w:type="gram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ниједна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а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окончати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VII</w:t>
      </w:r>
      <w:r>
        <w:t xml:space="preserve">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положи</w:t>
      </w:r>
      <w:proofErr w:type="spellEnd"/>
      <w:r>
        <w:t xml:space="preserve"> </w:t>
      </w:r>
      <w:proofErr w:type="spellStart"/>
      <w:r>
        <w:t>продајну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додељивању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VIII</w:t>
      </w:r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регистровани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и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положе</w:t>
      </w:r>
      <w:proofErr w:type="spellEnd"/>
      <w:r>
        <w:t xml:space="preserve"> </w:t>
      </w:r>
      <w:proofErr w:type="spellStart"/>
      <w:r>
        <w:t>јемст</w:t>
      </w:r>
      <w:r w:rsidR="0059398E">
        <w:t>во</w:t>
      </w:r>
      <w:proofErr w:type="spellEnd"/>
      <w:r w:rsidR="0059398E">
        <w:t xml:space="preserve"> у </w:t>
      </w:r>
      <w:proofErr w:type="spellStart"/>
      <w:r w:rsidR="0059398E">
        <w:t>висини</w:t>
      </w:r>
      <w:proofErr w:type="spellEnd"/>
      <w:r w:rsidR="0059398E">
        <w:t xml:space="preserve"> </w:t>
      </w:r>
      <w:proofErr w:type="spellStart"/>
      <w:r w:rsidR="0059398E">
        <w:t>од</w:t>
      </w:r>
      <w:proofErr w:type="spellEnd"/>
      <w:r w:rsidR="0059398E">
        <w:t xml:space="preserve"> 15% </w:t>
      </w:r>
      <w:proofErr w:type="spellStart"/>
      <w:r w:rsidR="0059398E">
        <w:t>од</w:t>
      </w:r>
      <w:proofErr w:type="spellEnd"/>
      <w:r w:rsidR="0059398E">
        <w:t xml:space="preserve"> </w:t>
      </w:r>
      <w:proofErr w:type="spellStart"/>
      <w:r w:rsidR="0059398E"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, и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proofErr w:type="gramStart"/>
      <w:r>
        <w:t>два</w:t>
      </w:r>
      <w:proofErr w:type="spellEnd"/>
      <w:r>
        <w:t xml:space="preserve">  </w:t>
      </w:r>
      <w:proofErr w:type="spellStart"/>
      <w:r>
        <w:t>дана</w:t>
      </w:r>
      <w:proofErr w:type="spellEnd"/>
      <w:proofErr w:type="gramEnd"/>
      <w:r>
        <w:t xml:space="preserve"> 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иначе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ускратити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Јемство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у </w:t>
      </w:r>
      <w:proofErr w:type="spellStart"/>
      <w:r>
        <w:t>новцу</w:t>
      </w:r>
      <w:proofErr w:type="spellEnd"/>
      <w:r>
        <w:t xml:space="preserve"> </w:t>
      </w:r>
      <w:proofErr w:type="spellStart"/>
      <w:r>
        <w:t>уплатом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proofErr w:type="gramStart"/>
      <w:r>
        <w:t>правде</w:t>
      </w:r>
      <w:proofErr w:type="spellEnd"/>
      <w:r>
        <w:t xml:space="preserve">  </w:t>
      </w:r>
      <w:proofErr w:type="spellStart"/>
      <w:r>
        <w:t>који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(eaukcija.sud.rs).</w:t>
      </w:r>
    </w:p>
    <w:p w:rsidR="0027067C" w:rsidRDefault="007E4828">
      <w:pPr>
        <w:pStyle w:val="nonindented"/>
      </w:pPr>
      <w:r>
        <w:rPr>
          <w:b/>
          <w:bCs/>
        </w:rPr>
        <w:t>IX</w:t>
      </w:r>
      <w:r>
        <w:t xml:space="preserve"> </w:t>
      </w:r>
      <w:proofErr w:type="spellStart"/>
      <w:r>
        <w:t>Упозоравају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понудиоци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proofErr w:type="gramStart"/>
      <w:r>
        <w:t>бити</w:t>
      </w:r>
      <w:proofErr w:type="spellEnd"/>
      <w:r>
        <w:t xml:space="preserve">  </w:t>
      </w:r>
      <w:proofErr w:type="spellStart"/>
      <w:r>
        <w:t>извршни</w:t>
      </w:r>
      <w:proofErr w:type="spellEnd"/>
      <w:proofErr w:type="gramEnd"/>
      <w:r>
        <w:t xml:space="preserve"> </w:t>
      </w:r>
      <w:proofErr w:type="spellStart"/>
      <w:r>
        <w:t>дужник</w:t>
      </w:r>
      <w:proofErr w:type="spellEnd"/>
      <w:r>
        <w:t xml:space="preserve">.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,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пуномоћник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запослено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независно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у </w:t>
      </w:r>
      <w:proofErr w:type="spellStart"/>
      <w:proofErr w:type="gramStart"/>
      <w:r>
        <w:t>конкретном</w:t>
      </w:r>
      <w:proofErr w:type="spellEnd"/>
      <w:r>
        <w:t xml:space="preserve">  </w:t>
      </w:r>
      <w:proofErr w:type="spellStart"/>
      <w:r>
        <w:t>извршном</w:t>
      </w:r>
      <w:proofErr w:type="spellEnd"/>
      <w:proofErr w:type="gram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њихов</w:t>
      </w:r>
      <w:proofErr w:type="spellEnd"/>
      <w:r>
        <w:t xml:space="preserve">  </w:t>
      </w:r>
      <w:proofErr w:type="spellStart"/>
      <w:r>
        <w:t>крвни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у </w:t>
      </w:r>
      <w:proofErr w:type="spellStart"/>
      <w:r>
        <w:t>правој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, а у </w:t>
      </w:r>
      <w:proofErr w:type="spellStart"/>
      <w:r>
        <w:t>побочној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сродства</w:t>
      </w:r>
      <w:proofErr w:type="spellEnd"/>
      <w:r>
        <w:t xml:space="preserve">, </w:t>
      </w:r>
      <w:proofErr w:type="spellStart"/>
      <w:r>
        <w:t>супружник</w:t>
      </w:r>
      <w:proofErr w:type="spellEnd"/>
      <w:r>
        <w:t xml:space="preserve">, </w:t>
      </w:r>
      <w:proofErr w:type="spellStart"/>
      <w:r>
        <w:t>ванбрачни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, </w:t>
      </w:r>
      <w:proofErr w:type="spellStart"/>
      <w:r>
        <w:t>тазбински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, </w:t>
      </w:r>
      <w:proofErr w:type="spellStart"/>
      <w:r>
        <w:t>старатељ</w:t>
      </w:r>
      <w:proofErr w:type="spellEnd"/>
      <w:r>
        <w:t xml:space="preserve">, </w:t>
      </w:r>
      <w:proofErr w:type="spellStart"/>
      <w:r>
        <w:t>штићеник</w:t>
      </w:r>
      <w:proofErr w:type="spellEnd"/>
      <w:r>
        <w:t xml:space="preserve">, </w:t>
      </w:r>
      <w:proofErr w:type="spellStart"/>
      <w:r>
        <w:t>усвојитељ</w:t>
      </w:r>
      <w:proofErr w:type="spellEnd"/>
      <w:r>
        <w:t xml:space="preserve">, </w:t>
      </w:r>
      <w:proofErr w:type="spellStart"/>
      <w:r>
        <w:t>усвојеник</w:t>
      </w:r>
      <w:proofErr w:type="spellEnd"/>
      <w:r>
        <w:t xml:space="preserve">, </w:t>
      </w:r>
      <w:proofErr w:type="spellStart"/>
      <w:r>
        <w:t>хранитељ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храњеник</w:t>
      </w:r>
      <w:proofErr w:type="spellEnd"/>
      <w:r>
        <w:t xml:space="preserve">. </w:t>
      </w:r>
      <w:proofErr w:type="spellStart"/>
      <w:r>
        <w:t>Купац</w:t>
      </w:r>
      <w:proofErr w:type="spellEnd"/>
      <w:r>
        <w:t xml:space="preserve"> </w:t>
      </w:r>
      <w:proofErr w:type="spellStart"/>
      <w:proofErr w:type="gramStart"/>
      <w:r>
        <w:t>непокретности</w:t>
      </w:r>
      <w:proofErr w:type="spellEnd"/>
      <w:r>
        <w:t xml:space="preserve">  </w:t>
      </w:r>
      <w:proofErr w:type="spellStart"/>
      <w:r>
        <w:t>не</w:t>
      </w:r>
      <w:proofErr w:type="spellEnd"/>
      <w:proofErr w:type="gram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службено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 у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.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запослено</w:t>
      </w:r>
      <w:proofErr w:type="spellEnd"/>
      <w:r>
        <w:t xml:space="preserve"> у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администратор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proofErr w:type="gramStart"/>
      <w:r>
        <w:t>крвни</w:t>
      </w:r>
      <w:proofErr w:type="spellEnd"/>
      <w:r>
        <w:t xml:space="preserve">  </w:t>
      </w:r>
      <w:proofErr w:type="spellStart"/>
      <w:r>
        <w:t>сродник</w:t>
      </w:r>
      <w:proofErr w:type="spellEnd"/>
      <w:proofErr w:type="gramEnd"/>
      <w:r>
        <w:t xml:space="preserve"> у </w:t>
      </w:r>
      <w:proofErr w:type="spellStart"/>
      <w:r>
        <w:t>правој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, а у </w:t>
      </w:r>
      <w:proofErr w:type="spellStart"/>
      <w:r>
        <w:t>побочној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сродства</w:t>
      </w:r>
      <w:proofErr w:type="spellEnd"/>
      <w:r>
        <w:t xml:space="preserve">, </w:t>
      </w:r>
      <w:proofErr w:type="spellStart"/>
      <w:r>
        <w:t>супружник</w:t>
      </w:r>
      <w:proofErr w:type="spellEnd"/>
      <w:r>
        <w:t xml:space="preserve">, </w:t>
      </w:r>
      <w:proofErr w:type="spellStart"/>
      <w:r>
        <w:t>ванбрачни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, </w:t>
      </w:r>
      <w:proofErr w:type="spellStart"/>
      <w:r>
        <w:t>тазбински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, </w:t>
      </w:r>
      <w:proofErr w:type="spellStart"/>
      <w:r>
        <w:t>старатељ</w:t>
      </w:r>
      <w:proofErr w:type="spellEnd"/>
      <w:r>
        <w:t xml:space="preserve">, </w:t>
      </w:r>
      <w:proofErr w:type="spellStart"/>
      <w:r>
        <w:t>штићеник</w:t>
      </w:r>
      <w:proofErr w:type="spellEnd"/>
      <w:r>
        <w:t xml:space="preserve">, </w:t>
      </w:r>
      <w:proofErr w:type="spellStart"/>
      <w:r>
        <w:t>усвојитељ</w:t>
      </w:r>
      <w:proofErr w:type="spellEnd"/>
      <w:r>
        <w:t xml:space="preserve">, </w:t>
      </w:r>
      <w:proofErr w:type="spellStart"/>
      <w:r>
        <w:t>усвојеник</w:t>
      </w:r>
      <w:proofErr w:type="spellEnd"/>
      <w:r>
        <w:t xml:space="preserve">, </w:t>
      </w:r>
      <w:proofErr w:type="spellStart"/>
      <w:r>
        <w:t>хранитељ</w:t>
      </w:r>
      <w:proofErr w:type="spellEnd"/>
      <w:r>
        <w:t xml:space="preserve"> и </w:t>
      </w:r>
      <w:proofErr w:type="spellStart"/>
      <w:r>
        <w:t>храњеник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X</w:t>
      </w:r>
      <w:r>
        <w:t xml:space="preserve"> </w:t>
      </w:r>
      <w:proofErr w:type="spellStart"/>
      <w:r>
        <w:t>Лицитациони</w:t>
      </w:r>
      <w:proofErr w:type="spellEnd"/>
      <w:r>
        <w:t xml:space="preserve"> </w:t>
      </w:r>
      <w:proofErr w:type="spellStart"/>
      <w:proofErr w:type="gramStart"/>
      <w:r>
        <w:t>корак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 </w:t>
      </w:r>
      <w:proofErr w:type="spellStart"/>
      <w:r>
        <w:t>износи</w:t>
      </w:r>
      <w:proofErr w:type="spellEnd"/>
      <w:r>
        <w:t xml:space="preserve"> 6%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почетне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Понудиоци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увећана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унапред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лицитациони</w:t>
      </w:r>
      <w:proofErr w:type="spellEnd"/>
      <w:r>
        <w:t xml:space="preserve"> </w:t>
      </w:r>
      <w:proofErr w:type="spellStart"/>
      <w:r>
        <w:t>корак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прихваћеном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портал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понудиоца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евидентирана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.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proofErr w:type="gramStart"/>
      <w:r>
        <w:t>евидентира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тренутно</w:t>
      </w:r>
      <w:proofErr w:type="spellEnd"/>
      <w:r>
        <w:t xml:space="preserve"> </w:t>
      </w:r>
      <w:proofErr w:type="spellStart"/>
      <w:r>
        <w:t>највећа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Понудилац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proofErr w:type="gramStart"/>
      <w:r>
        <w:t>надметања</w:t>
      </w:r>
      <w:proofErr w:type="spellEnd"/>
      <w:r>
        <w:t xml:space="preserve">  </w:t>
      </w:r>
      <w:proofErr w:type="spellStart"/>
      <w:r>
        <w:t>евидентирана</w:t>
      </w:r>
      <w:proofErr w:type="spellEnd"/>
      <w:proofErr w:type="gram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тренутно</w:t>
      </w:r>
      <w:proofErr w:type="spellEnd"/>
      <w:r>
        <w:t xml:space="preserve"> </w:t>
      </w:r>
      <w:proofErr w:type="spellStart"/>
      <w:r>
        <w:t>највећа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XI</w:t>
      </w:r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најповољнији</w:t>
      </w:r>
      <w:proofErr w:type="spellEnd"/>
      <w:r>
        <w:t xml:space="preserve"> </w:t>
      </w:r>
      <w:proofErr w:type="spellStart"/>
      <w:r>
        <w:t>понудилац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закључком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оглашава</w:t>
      </w:r>
      <w:proofErr w:type="spellEnd"/>
      <w:r>
        <w:t xml:space="preserve"> 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продаја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дејства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њему</w:t>
      </w:r>
      <w:proofErr w:type="spellEnd"/>
      <w:r>
        <w:t xml:space="preserve"> и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понуђене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закључком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оглашава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продаја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дејства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њему</w:t>
      </w:r>
      <w:proofErr w:type="spellEnd"/>
      <w:r>
        <w:t xml:space="preserve"> и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трећем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понуђене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трећи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успело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XII</w:t>
      </w:r>
      <w:r>
        <w:t xml:space="preserve"> </w:t>
      </w:r>
      <w:proofErr w:type="spellStart"/>
      <w:r>
        <w:t>Заинтересованим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куповину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дозволиће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310258">
        <w:rPr>
          <w:lang w:val="sr-Cyrl-RS"/>
        </w:rPr>
        <w:t>23.08</w:t>
      </w:r>
      <w:r w:rsidR="0059398E">
        <w:rPr>
          <w:lang w:val="sr-Cyrl-RS"/>
        </w:rPr>
        <w:t>.2024.</w:t>
      </w:r>
      <w:r>
        <w:t xml:space="preserve">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12 </w:t>
      </w:r>
      <w:proofErr w:type="spellStart"/>
      <w:r>
        <w:t>до</w:t>
      </w:r>
      <w:proofErr w:type="spellEnd"/>
      <w:r>
        <w:t xml:space="preserve"> 14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разгледају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предходну</w:t>
      </w:r>
      <w:proofErr w:type="spellEnd"/>
      <w:r>
        <w:t xml:space="preserve"> </w:t>
      </w:r>
      <w:proofErr w:type="spellStart"/>
      <w:r>
        <w:t>најаву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извршитељу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>: 034/720-450.</w:t>
      </w:r>
    </w:p>
    <w:p w:rsidR="0027067C" w:rsidRDefault="007E4828">
      <w:pPr>
        <w:pStyle w:val="nonindented"/>
      </w:pPr>
      <w:r>
        <w:rPr>
          <w:b/>
          <w:bCs/>
        </w:rPr>
        <w:t>XIII</w:t>
      </w:r>
      <w:r>
        <w:t xml:space="preserve"> </w:t>
      </w:r>
      <w:proofErr w:type="spellStart"/>
      <w:r>
        <w:t>Закључак</w:t>
      </w:r>
      <w:proofErr w:type="spellEnd"/>
      <w:r>
        <w:t xml:space="preserve"> </w:t>
      </w:r>
      <w:r w:rsidR="00310258">
        <w:t xml:space="preserve">о </w:t>
      </w:r>
      <w:proofErr w:type="spellStart"/>
      <w:r w:rsidR="00310258">
        <w:t>продаји</w:t>
      </w:r>
      <w:proofErr w:type="spellEnd"/>
      <w:r w:rsidR="00310258">
        <w:t xml:space="preserve"> </w:t>
      </w:r>
      <w:proofErr w:type="spellStart"/>
      <w:r w:rsidR="00310258">
        <w:t>непокретности</w:t>
      </w:r>
      <w:proofErr w:type="spellEnd"/>
      <w:r w:rsidR="00310258">
        <w:t xml:space="preserve"> </w:t>
      </w:r>
      <w:proofErr w:type="spellStart"/>
      <w:r w:rsidR="00310258">
        <w:t>на</w:t>
      </w:r>
      <w:proofErr w:type="spellEnd"/>
      <w:r w:rsidR="00310258">
        <w:t xml:space="preserve"> </w:t>
      </w:r>
      <w:proofErr w:type="spellStart"/>
      <w:r w:rsidR="00310258">
        <w:t>другом</w:t>
      </w:r>
      <w:proofErr w:type="spell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Коморе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>.</w:t>
      </w:r>
    </w:p>
    <w:p w:rsidR="0027067C" w:rsidRDefault="007E4828" w:rsidP="00310258">
      <w:pPr>
        <w:pStyle w:val="nonindented"/>
      </w:pPr>
      <w:proofErr w:type="spellStart"/>
      <w:r>
        <w:t>Странка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о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трошку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објави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закључак</w:t>
      </w:r>
      <w:proofErr w:type="spellEnd"/>
      <w:r>
        <w:t xml:space="preserve"> у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закључку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посреднике</w:t>
      </w:r>
      <w:proofErr w:type="spellEnd"/>
      <w:r>
        <w:t xml:space="preserve"> у </w:t>
      </w:r>
      <w:proofErr w:type="spellStart"/>
      <w:r>
        <w:t>продаји</w:t>
      </w:r>
      <w:proofErr w:type="spellEnd"/>
      <w:r>
        <w:t>.</w:t>
      </w:r>
    </w:p>
    <w:p w:rsidR="00310258" w:rsidRDefault="00310258" w:rsidP="00310258">
      <w:pPr>
        <w:pStyle w:val="nonindented"/>
      </w:pPr>
    </w:p>
    <w:tbl>
      <w:tblPr>
        <w:tblStyle w:val="36b7a0a3"/>
        <w:tblW w:w="0" w:type="auto"/>
        <w:tblInd w:w="0" w:type="dxa"/>
        <w:tblLook w:val="04A0" w:firstRow="1" w:lastRow="0" w:firstColumn="1" w:lastColumn="0" w:noHBand="0" w:noVBand="1"/>
      </w:tblPr>
      <w:tblGrid>
        <w:gridCol w:w="4535"/>
        <w:gridCol w:w="2267"/>
        <w:gridCol w:w="3401"/>
      </w:tblGrid>
      <w:tr w:rsidR="0027067C">
        <w:trPr>
          <w:trHeight w:val="14"/>
        </w:trPr>
        <w:tc>
          <w:tcPr>
            <w:tcW w:w="4535" w:type="dxa"/>
          </w:tcPr>
          <w:p w:rsidR="0027067C" w:rsidRDefault="007E4828">
            <w:pPr>
              <w:pStyle w:val="leftaligned"/>
            </w:pPr>
            <w:proofErr w:type="spellStart"/>
            <w:r>
              <w:rPr>
                <w:b/>
                <w:bCs/>
              </w:rPr>
              <w:t>Поука</w:t>
            </w:r>
            <w:proofErr w:type="spellEnd"/>
            <w:r>
              <w:rPr>
                <w:b/>
                <w:bCs/>
              </w:rPr>
              <w:t xml:space="preserve"> о </w:t>
            </w:r>
            <w:proofErr w:type="spellStart"/>
            <w:r>
              <w:rPr>
                <w:b/>
                <w:bCs/>
              </w:rPr>
              <w:t>правном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леку</w:t>
            </w:r>
            <w:proofErr w:type="spellEnd"/>
            <w:r>
              <w:rPr>
                <w:b/>
                <w:bCs/>
              </w:rPr>
              <w:t>:</w:t>
            </w:r>
          </w:p>
          <w:p w:rsidR="0027067C" w:rsidRDefault="007E4828">
            <w:pPr>
              <w:pStyle w:val="leftaligned"/>
            </w:pP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закључка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дозвољен</w:t>
            </w:r>
            <w:proofErr w:type="spellEnd"/>
            <w:r>
              <w:t xml:space="preserve"> </w:t>
            </w:r>
            <w:proofErr w:type="spellStart"/>
            <w:r>
              <w:t>приговор</w:t>
            </w:r>
            <w:proofErr w:type="spellEnd"/>
            <w:r>
              <w:t>.</w:t>
            </w:r>
          </w:p>
        </w:tc>
        <w:tc>
          <w:tcPr>
            <w:tcW w:w="2267" w:type="dxa"/>
          </w:tcPr>
          <w:p w:rsidR="0027067C" w:rsidRDefault="0027067C">
            <w:pPr>
              <w:pStyle w:val="leftaligned"/>
            </w:pPr>
          </w:p>
        </w:tc>
        <w:tc>
          <w:tcPr>
            <w:tcW w:w="3401" w:type="dxa"/>
          </w:tcPr>
          <w:p w:rsidR="0027067C" w:rsidRDefault="007E4828">
            <w:pPr>
              <w:pStyle w:val="centeraligned"/>
            </w:pPr>
            <w:proofErr w:type="spellStart"/>
            <w:r>
              <w:rPr>
                <w:b/>
                <w:bCs/>
              </w:rPr>
              <w:t>Јавни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извршитељ</w:t>
            </w:r>
            <w:proofErr w:type="spellEnd"/>
          </w:p>
          <w:p w:rsidR="0027067C" w:rsidRDefault="0027067C">
            <w:pPr>
              <w:pStyle w:val="centeraligned"/>
            </w:pPr>
          </w:p>
          <w:p w:rsidR="0027067C" w:rsidRDefault="007E4828">
            <w:pPr>
              <w:pStyle w:val="centeraligned"/>
            </w:pPr>
            <w:r>
              <w:t>___________________</w:t>
            </w:r>
          </w:p>
          <w:p w:rsidR="0027067C" w:rsidRDefault="007E4828">
            <w:pPr>
              <w:pStyle w:val="centeraligned"/>
            </w:pPr>
            <w:proofErr w:type="spellStart"/>
            <w:r>
              <w:t>Видоје</w:t>
            </w:r>
            <w:proofErr w:type="spellEnd"/>
            <w:r>
              <w:t xml:space="preserve"> </w:t>
            </w:r>
            <w:proofErr w:type="spellStart"/>
            <w:r>
              <w:t>Стојковић</w:t>
            </w:r>
            <w:proofErr w:type="spellEnd"/>
          </w:p>
        </w:tc>
      </w:tr>
    </w:tbl>
    <w:p w:rsidR="007E4828" w:rsidRDefault="007E4828"/>
    <w:sectPr w:rsidR="007E4828" w:rsidSect="00310258">
      <w:pgSz w:w="11905" w:h="16837"/>
      <w:pgMar w:top="54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D582A"/>
    <w:multiLevelType w:val="multilevel"/>
    <w:tmpl w:val="5B903B4A"/>
    <w:lvl w:ilvl="0">
      <w:start w:val="1"/>
      <w:numFmt w:val="bullet"/>
      <w:lvlText w:val="-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4BA4BF1"/>
    <w:multiLevelType w:val="multilevel"/>
    <w:tmpl w:val="855A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EC418"/>
    <w:multiLevelType w:val="multilevel"/>
    <w:tmpl w:val="FE78074E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8C9D8D"/>
    <w:multiLevelType w:val="multilevel"/>
    <w:tmpl w:val="5F26CA02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9D254F"/>
    <w:multiLevelType w:val="hybridMultilevel"/>
    <w:tmpl w:val="787C9104"/>
    <w:lvl w:ilvl="0" w:tplc="BDD40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7C"/>
    <w:rsid w:val="0027067C"/>
    <w:rsid w:val="00310258"/>
    <w:rsid w:val="0059398E"/>
    <w:rsid w:val="007E4828"/>
    <w:rsid w:val="00B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AF486"/>
  <w15:docId w15:val="{1B08B065-ECF3-4477-A0DB-E0689F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9aa6a9f0">
    <w:name w:val="9aa6a9f0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b7a0a3">
    <w:name w:val="36b7a0a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7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0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2024-08-01T09:30:00Z</cp:lastPrinted>
  <dcterms:created xsi:type="dcterms:W3CDTF">2024-08-01T09:31:00Z</dcterms:created>
  <dcterms:modified xsi:type="dcterms:W3CDTF">2024-08-01T09:31:00Z</dcterms:modified>
  <cp:category/>
</cp:coreProperties>
</file>